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739C7" w14:textId="573599CB" w:rsidR="002B092D" w:rsidRPr="00BD21A0" w:rsidRDefault="002B092D" w:rsidP="00BD21A0">
      <w:pPr>
        <w:jc w:val="center"/>
        <w:rPr>
          <w:sz w:val="32"/>
          <w:szCs w:val="28"/>
        </w:rPr>
      </w:pPr>
      <w:r w:rsidRPr="00BD21A0">
        <w:rPr>
          <w:sz w:val="32"/>
          <w:szCs w:val="28"/>
        </w:rPr>
        <w:t xml:space="preserve">QR-код для подтверждения статуса участника СВО при посещении </w:t>
      </w:r>
      <w:r w:rsidR="00B36321" w:rsidRPr="00BD21A0">
        <w:rPr>
          <w:sz w:val="32"/>
          <w:szCs w:val="28"/>
        </w:rPr>
        <w:t>учреждений</w:t>
      </w:r>
      <w:r w:rsidRPr="00BD21A0">
        <w:rPr>
          <w:sz w:val="32"/>
          <w:szCs w:val="28"/>
        </w:rPr>
        <w:t xml:space="preserve"> культуры и спорта</w:t>
      </w:r>
    </w:p>
    <w:p w14:paraId="79DF876E" w14:textId="2F28B31D" w:rsidR="002B092D" w:rsidRDefault="002B092D" w:rsidP="002B092D"/>
    <w:p w14:paraId="3DEEECF6" w14:textId="192C8407" w:rsidR="00B03607" w:rsidRPr="00BB4DB0" w:rsidRDefault="00B03607" w:rsidP="00BB4DB0">
      <w:pPr>
        <w:pStyle w:val="a3"/>
        <w:numPr>
          <w:ilvl w:val="0"/>
          <w:numId w:val="2"/>
        </w:numPr>
        <w:rPr>
          <w:b/>
          <w:bCs/>
          <w:sz w:val="28"/>
          <w:szCs w:val="24"/>
        </w:rPr>
      </w:pPr>
      <w:r w:rsidRPr="00BB4DB0">
        <w:rPr>
          <w:b/>
          <w:bCs/>
          <w:sz w:val="28"/>
          <w:szCs w:val="24"/>
        </w:rPr>
        <w:t>Получение QR-кода для подтверждения статуса участника СВО при посещении учреждений культуры и спорта</w:t>
      </w:r>
    </w:p>
    <w:p w14:paraId="1F262167" w14:textId="49E5D7D8" w:rsidR="00B36321" w:rsidRDefault="00B36321" w:rsidP="00B36321">
      <w:pPr>
        <w:ind w:firstLine="708"/>
        <w:jc w:val="both"/>
      </w:pPr>
      <w:r>
        <w:t xml:space="preserve">Участники СВО по линии Минобороны при посещении учреждений культуры и спорта могут воспользоваться сервисом подтверждения статуса участника СВО на Госуслугах. Для этого необходимо перейти на страницу сервиса в мобильном приложении Госуслуг и нажать кнопку «Получить» </w:t>
      </w:r>
      <w:r w:rsidR="00173052">
        <w:t xml:space="preserve">(см. </w:t>
      </w:r>
      <w:r w:rsidR="00173052">
        <w:fldChar w:fldCharType="begin"/>
      </w:r>
      <w:r w:rsidR="00173052">
        <w:instrText xml:space="preserve"> REF _Ref208858598 \h </w:instrText>
      </w:r>
      <w:r w:rsidR="00173052">
        <w:fldChar w:fldCharType="separate"/>
      </w:r>
      <w:r w:rsidR="00173052">
        <w:t xml:space="preserve">Рисунок </w:t>
      </w:r>
      <w:r w:rsidR="00173052">
        <w:rPr>
          <w:noProof/>
        </w:rPr>
        <w:t>1</w:t>
      </w:r>
      <w:r w:rsidR="00173052">
        <w:fldChar w:fldCharType="end"/>
      </w:r>
      <w:r w:rsidR="00173052">
        <w:t>)</w:t>
      </w:r>
      <w:r w:rsidR="00BD21A0">
        <w:t>.</w:t>
      </w:r>
      <w:r w:rsidR="00FB6F49">
        <w:t xml:space="preserve"> Сервис доступен только для пользователей Госуслуг с подтверждённой учетной записью.</w:t>
      </w:r>
    </w:p>
    <w:p w14:paraId="75D4F2BE" w14:textId="77777777" w:rsidR="00DB7A09" w:rsidRDefault="00B36321" w:rsidP="00DB7A09">
      <w:pPr>
        <w:keepNext/>
        <w:jc w:val="center"/>
      </w:pPr>
      <w:r w:rsidRPr="00B36321">
        <w:rPr>
          <w:noProof/>
        </w:rPr>
        <w:drawing>
          <wp:inline distT="0" distB="0" distL="0" distR="0" wp14:anchorId="7F839313" wp14:editId="5C16BD59">
            <wp:extent cx="1926506" cy="459785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32611" cy="461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891D04" w14:textId="44D337C2" w:rsidR="00B36321" w:rsidRDefault="00DB7A09" w:rsidP="00DB7A09">
      <w:pPr>
        <w:pStyle w:val="a6"/>
        <w:jc w:val="center"/>
      </w:pPr>
      <w:bookmarkStart w:id="0" w:name="_Ref208858598"/>
      <w:r>
        <w:t xml:space="preserve">Рисунок </w:t>
      </w:r>
      <w:fldSimple w:instr=" SEQ Рисунок \* ARABIC ">
        <w:r w:rsidR="00D90C47">
          <w:rPr>
            <w:noProof/>
          </w:rPr>
          <w:t>1</w:t>
        </w:r>
      </w:fldSimple>
      <w:bookmarkEnd w:id="0"/>
      <w:r w:rsidR="00627636">
        <w:t>. Стартовый экран сервиса</w:t>
      </w:r>
    </w:p>
    <w:p w14:paraId="7996144A" w14:textId="13294F59" w:rsidR="00DB7D51" w:rsidRDefault="00B36321" w:rsidP="00B36321">
      <w:pPr>
        <w:jc w:val="both"/>
      </w:pPr>
      <w:r>
        <w:tab/>
      </w:r>
      <w:r w:rsidR="00FB6F49">
        <w:t xml:space="preserve">Сервис сделает запрос к витрине Минобороны. Если данные о пользователе будут найдены в витрине, они будут сохранены в сервисе с уникальным идентификатором формата </w:t>
      </w:r>
      <w:r w:rsidR="00FB6F49">
        <w:rPr>
          <w:lang w:val="en-US"/>
        </w:rPr>
        <w:t>GUID</w:t>
      </w:r>
      <w:r w:rsidR="00FB6F49">
        <w:t xml:space="preserve">, и будет сформирован </w:t>
      </w:r>
      <w:r w:rsidR="00FB6F49">
        <w:rPr>
          <w:lang w:val="en-US"/>
        </w:rPr>
        <w:t>QR</w:t>
      </w:r>
      <w:r w:rsidR="00FB6F49" w:rsidRPr="00FB6F49">
        <w:t>-</w:t>
      </w:r>
      <w:r w:rsidR="00FB6F49">
        <w:t xml:space="preserve">код со ссылкой вида  </w:t>
      </w:r>
      <w:hyperlink r:id="rId7" w:history="1">
        <w:r w:rsidR="00FB6F49" w:rsidRPr="003756F4">
          <w:rPr>
            <w:rStyle w:val="a4"/>
          </w:rPr>
          <w:t>https://www.gosuslugi.ru/somc2/guid</w:t>
        </w:r>
      </w:hyperlink>
      <w:r w:rsidR="00FB6F49" w:rsidRPr="00FB6F49">
        <w:t xml:space="preserve">, </w:t>
      </w:r>
      <w:r w:rsidR="00FB6F49">
        <w:t xml:space="preserve">который участник СВО сможет предъявить </w:t>
      </w:r>
      <w:r w:rsidR="00B03607">
        <w:t>в приложении</w:t>
      </w:r>
      <w:r w:rsidR="00FB6F49">
        <w:t xml:space="preserve"> Госуслуги, либо заранее сделав скриншот в режиме оффлайн на экране своего мобильного устройства</w:t>
      </w:r>
      <w:r w:rsidR="00B03607">
        <w:t xml:space="preserve"> </w:t>
      </w:r>
      <w:r w:rsidR="00173052">
        <w:t xml:space="preserve">(см. </w:t>
      </w:r>
      <w:r w:rsidR="00173052">
        <w:fldChar w:fldCharType="begin"/>
      </w:r>
      <w:r w:rsidR="00173052">
        <w:instrText xml:space="preserve"> REF _Ref208858617 \h </w:instrText>
      </w:r>
      <w:r w:rsidR="00173052">
        <w:fldChar w:fldCharType="separate"/>
      </w:r>
      <w:r w:rsidR="00173052">
        <w:t xml:space="preserve">Рисунок </w:t>
      </w:r>
      <w:r w:rsidR="00173052">
        <w:rPr>
          <w:noProof/>
        </w:rPr>
        <w:t>2</w:t>
      </w:r>
      <w:r w:rsidR="00173052">
        <w:fldChar w:fldCharType="end"/>
      </w:r>
      <w:r w:rsidR="00173052">
        <w:t>)</w:t>
      </w:r>
      <w:r w:rsidR="005E5058">
        <w:t>.</w:t>
      </w:r>
    </w:p>
    <w:p w14:paraId="2AE4AAC5" w14:textId="656E8301" w:rsidR="00FB6F49" w:rsidRPr="00DB7D51" w:rsidRDefault="00B03607" w:rsidP="00DB7D51">
      <w:pPr>
        <w:ind w:firstLine="708"/>
        <w:jc w:val="both"/>
      </w:pPr>
      <w:r>
        <w:rPr>
          <w:lang w:val="en-US"/>
        </w:rPr>
        <w:t>QR</w:t>
      </w:r>
      <w:r>
        <w:t xml:space="preserve">-код действует </w:t>
      </w:r>
      <w:r w:rsidR="00FA5BE0">
        <w:t>5 минут</w:t>
      </w:r>
      <w:r>
        <w:t xml:space="preserve">. Если повторное обращение к сервису происходит в течение </w:t>
      </w:r>
      <w:r w:rsidR="00FA5BE0">
        <w:t>этого времени</w:t>
      </w:r>
      <w:r>
        <w:t xml:space="preserve">, пользователю отобразится </w:t>
      </w:r>
      <w:r>
        <w:rPr>
          <w:lang w:val="en-US"/>
        </w:rPr>
        <w:t>QR</w:t>
      </w:r>
      <w:r>
        <w:t>-код</w:t>
      </w:r>
      <w:r w:rsidRPr="00B03607">
        <w:t xml:space="preserve">, </w:t>
      </w:r>
      <w:r>
        <w:t xml:space="preserve">информация о </w:t>
      </w:r>
      <w:r>
        <w:lastRenderedPageBreak/>
        <w:t>котором уже есть в сервисе, без дополнительного обращения к витрине Минобороны.</w:t>
      </w:r>
      <w:r w:rsidR="00DB7D51">
        <w:t xml:space="preserve"> По истечении </w:t>
      </w:r>
      <w:r w:rsidR="00FA5BE0">
        <w:t>5 минут</w:t>
      </w:r>
      <w:r w:rsidR="00DB7D51">
        <w:t xml:space="preserve"> данные, полученные из витрины Минобороны удаляются.</w:t>
      </w:r>
    </w:p>
    <w:p w14:paraId="4CACE9E9" w14:textId="3BFAF2A8" w:rsidR="00FB6F49" w:rsidRDefault="00FB6F49" w:rsidP="00B03607">
      <w:pPr>
        <w:ind w:firstLine="708"/>
        <w:jc w:val="both"/>
      </w:pPr>
      <w:r>
        <w:t>Если данные о заявителе не будут найдены</w:t>
      </w:r>
      <w:r w:rsidR="00DB7D51">
        <w:t xml:space="preserve"> в витрине Минобороны</w:t>
      </w:r>
      <w:r>
        <w:t xml:space="preserve">, сервис предложит пользователю обратиться за получением справки об участии в СВО на форму услуги ВСЦ Минобороны </w:t>
      </w:r>
      <w:r w:rsidR="00173052">
        <w:t xml:space="preserve">(см. </w:t>
      </w:r>
      <w:r w:rsidR="00173052">
        <w:rPr>
          <w:highlight w:val="yellow"/>
        </w:rPr>
        <w:fldChar w:fldCharType="begin"/>
      </w:r>
      <w:r w:rsidR="00173052">
        <w:instrText xml:space="preserve"> REF _Ref208858642 \h </w:instrText>
      </w:r>
      <w:r w:rsidR="00173052">
        <w:rPr>
          <w:highlight w:val="yellow"/>
        </w:rPr>
      </w:r>
      <w:r w:rsidR="00173052">
        <w:rPr>
          <w:highlight w:val="yellow"/>
        </w:rPr>
        <w:fldChar w:fldCharType="separate"/>
      </w:r>
      <w:r w:rsidR="00173052">
        <w:t xml:space="preserve">Рисунок </w:t>
      </w:r>
      <w:r w:rsidR="00173052">
        <w:rPr>
          <w:noProof/>
        </w:rPr>
        <w:t>3</w:t>
      </w:r>
      <w:r w:rsidR="00173052">
        <w:rPr>
          <w:highlight w:val="yellow"/>
        </w:rPr>
        <w:fldChar w:fldCharType="end"/>
      </w:r>
      <w:r w:rsidR="00173052">
        <w:t>).</w:t>
      </w:r>
    </w:p>
    <w:p w14:paraId="253BFDE9" w14:textId="3C775FF2" w:rsidR="003A0158" w:rsidRDefault="003A0158" w:rsidP="00B03607">
      <w:pPr>
        <w:ind w:firstLine="708"/>
        <w:jc w:val="both"/>
      </w:pPr>
      <w:r>
        <w:t xml:space="preserve">Участники СВО по линии Минобороны, по линии других ведомств, а также члены их семей при посещении учреждений культуры и спорта могут предъявить бумажную справку об участии в СВО и\или удостоверение ветерана боевых действий. </w:t>
      </w:r>
    </w:p>
    <w:p w14:paraId="38E26FBA" w14:textId="0FDB1656" w:rsidR="00DB7A09" w:rsidRDefault="00100CA9" w:rsidP="00DB7A09">
      <w:pPr>
        <w:keepNext/>
        <w:jc w:val="center"/>
      </w:pPr>
      <w:r w:rsidRPr="00100CA9">
        <w:rPr>
          <w:noProof/>
        </w:rPr>
        <w:drawing>
          <wp:inline distT="0" distB="0" distL="0" distR="0" wp14:anchorId="62F48E7F" wp14:editId="21972403">
            <wp:extent cx="2139793" cy="5498770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47568" cy="5518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5025E" w14:textId="43BBA0FE" w:rsidR="00DB7A09" w:rsidRPr="00627636" w:rsidRDefault="00DB7A09" w:rsidP="00DB7A09">
      <w:pPr>
        <w:pStyle w:val="a6"/>
        <w:jc w:val="center"/>
      </w:pPr>
      <w:bookmarkStart w:id="1" w:name="_Ref208858617"/>
      <w:r>
        <w:t xml:space="preserve">Рисунок </w:t>
      </w:r>
      <w:fldSimple w:instr=" SEQ Рисунок \* ARABIC ">
        <w:r w:rsidR="00D90C47">
          <w:rPr>
            <w:noProof/>
          </w:rPr>
          <w:t>2</w:t>
        </w:r>
      </w:fldSimple>
      <w:bookmarkEnd w:id="1"/>
      <w:r w:rsidR="00627636">
        <w:t xml:space="preserve">. </w:t>
      </w:r>
      <w:r w:rsidR="00627636">
        <w:rPr>
          <w:lang w:val="en-US"/>
        </w:rPr>
        <w:t>QR</w:t>
      </w:r>
      <w:r w:rsidR="00627636">
        <w:t>-код для подтверждения статуса участника СВО</w:t>
      </w:r>
    </w:p>
    <w:p w14:paraId="6C90C345" w14:textId="5637E1E8" w:rsidR="00B03607" w:rsidRDefault="00B03607" w:rsidP="00FB6F49">
      <w:pPr>
        <w:jc w:val="center"/>
      </w:pPr>
      <w:r w:rsidRPr="00FB6F49">
        <w:t xml:space="preserve"> </w:t>
      </w:r>
    </w:p>
    <w:p w14:paraId="5142D779" w14:textId="77777777" w:rsidR="00DB7A09" w:rsidRDefault="00FB6F49" w:rsidP="00DB7A09">
      <w:pPr>
        <w:keepNext/>
        <w:jc w:val="center"/>
      </w:pPr>
      <w:r w:rsidRPr="00FB6F49">
        <w:rPr>
          <w:noProof/>
        </w:rPr>
        <w:lastRenderedPageBreak/>
        <w:drawing>
          <wp:inline distT="0" distB="0" distL="0" distR="0" wp14:anchorId="26024351" wp14:editId="3DBF4BDB">
            <wp:extent cx="1917527" cy="5707530"/>
            <wp:effectExtent l="0" t="0" r="698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38268" cy="576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057BDB" w14:textId="0FAE9B09" w:rsidR="00FB6F49" w:rsidRDefault="00DB7A09" w:rsidP="00DB7A09">
      <w:pPr>
        <w:pStyle w:val="a6"/>
        <w:jc w:val="center"/>
      </w:pPr>
      <w:bookmarkStart w:id="2" w:name="_Ref208858642"/>
      <w:r>
        <w:t xml:space="preserve">Рисунок </w:t>
      </w:r>
      <w:fldSimple w:instr=" SEQ Рисунок \* ARABIC ">
        <w:r w:rsidR="00D90C47">
          <w:rPr>
            <w:noProof/>
          </w:rPr>
          <w:t>3</w:t>
        </w:r>
      </w:fldSimple>
      <w:bookmarkEnd w:id="2"/>
      <w:r w:rsidR="00627636">
        <w:t>. Экран, если в витрине Минобороны нет данных об участии в СВО</w:t>
      </w:r>
    </w:p>
    <w:p w14:paraId="6E07ACD1" w14:textId="77777777" w:rsidR="00FB6F49" w:rsidRPr="00B36321" w:rsidRDefault="00FB6F49" w:rsidP="00FB6F49">
      <w:pPr>
        <w:jc w:val="center"/>
      </w:pPr>
    </w:p>
    <w:p w14:paraId="798F06FB" w14:textId="10C86065" w:rsidR="00DB7D51" w:rsidRPr="00BB4DB0" w:rsidRDefault="00B03607" w:rsidP="00BB4DB0">
      <w:pPr>
        <w:pStyle w:val="a3"/>
        <w:numPr>
          <w:ilvl w:val="0"/>
          <w:numId w:val="2"/>
        </w:numPr>
        <w:jc w:val="both"/>
        <w:rPr>
          <w:b/>
          <w:bCs/>
          <w:sz w:val="28"/>
          <w:szCs w:val="24"/>
        </w:rPr>
      </w:pPr>
      <w:r w:rsidRPr="00BB4DB0">
        <w:rPr>
          <w:b/>
          <w:bCs/>
          <w:sz w:val="28"/>
          <w:szCs w:val="24"/>
        </w:rPr>
        <w:t xml:space="preserve">Проверка </w:t>
      </w:r>
      <w:r w:rsidRPr="00BB4DB0">
        <w:rPr>
          <w:b/>
          <w:bCs/>
          <w:sz w:val="28"/>
          <w:szCs w:val="24"/>
          <w:lang w:val="en-US"/>
        </w:rPr>
        <w:t>QR</w:t>
      </w:r>
      <w:r w:rsidRPr="00BB4DB0">
        <w:rPr>
          <w:b/>
          <w:bCs/>
          <w:sz w:val="28"/>
          <w:szCs w:val="24"/>
        </w:rPr>
        <w:t>-кода</w:t>
      </w:r>
      <w:r w:rsidR="00DB7D51" w:rsidRPr="00BB4DB0">
        <w:rPr>
          <w:b/>
          <w:bCs/>
          <w:sz w:val="28"/>
          <w:szCs w:val="24"/>
        </w:rPr>
        <w:t xml:space="preserve"> сотрудниками учреждений культуры и спорта</w:t>
      </w:r>
    </w:p>
    <w:p w14:paraId="44F47F0E" w14:textId="11D6FDEB" w:rsidR="00DA4014" w:rsidRDefault="00DB7D51" w:rsidP="00DB7D51">
      <w:pPr>
        <w:jc w:val="both"/>
      </w:pPr>
      <w:r>
        <w:tab/>
        <w:t xml:space="preserve">При предъявлении </w:t>
      </w:r>
      <w:r>
        <w:rPr>
          <w:lang w:val="en-US"/>
        </w:rPr>
        <w:t>QR</w:t>
      </w:r>
      <w:r w:rsidRPr="00DB7D51">
        <w:t>-</w:t>
      </w:r>
      <w:r>
        <w:t>кода</w:t>
      </w:r>
      <w:r w:rsidRPr="00DB7D51">
        <w:t xml:space="preserve"> </w:t>
      </w:r>
      <w:r>
        <w:t>участником СВО</w:t>
      </w:r>
      <w:r w:rsidR="005E5058">
        <w:t xml:space="preserve">, сотрудник учреждения культуры открывает на своём мобильном устройстве приложение Госуслуги и переходит в сервис Госскан </w:t>
      </w:r>
      <w:r w:rsidR="00173052">
        <w:t xml:space="preserve">(см. </w:t>
      </w:r>
      <w:r w:rsidR="00173052">
        <w:fldChar w:fldCharType="begin"/>
      </w:r>
      <w:r w:rsidR="00173052">
        <w:instrText xml:space="preserve"> REF _Ref208858664 \h </w:instrText>
      </w:r>
      <w:r w:rsidR="00173052">
        <w:fldChar w:fldCharType="separate"/>
      </w:r>
      <w:r w:rsidR="00173052">
        <w:t xml:space="preserve">Рисунок </w:t>
      </w:r>
      <w:r w:rsidR="00173052">
        <w:rPr>
          <w:noProof/>
        </w:rPr>
        <w:t>4</w:t>
      </w:r>
      <w:r w:rsidR="00173052">
        <w:fldChar w:fldCharType="end"/>
      </w:r>
      <w:r w:rsidR="00173052">
        <w:t>)</w:t>
      </w:r>
      <w:r w:rsidR="00533D89">
        <w:t xml:space="preserve">. </w:t>
      </w:r>
      <w:r w:rsidR="005951C8">
        <w:t>Сотрудник</w:t>
      </w:r>
      <w:r w:rsidR="00533D89">
        <w:t xml:space="preserve"> сканирует </w:t>
      </w:r>
      <w:r w:rsidR="00DA4014">
        <w:t xml:space="preserve">предъявленный </w:t>
      </w:r>
      <w:r w:rsidR="00DA4014">
        <w:rPr>
          <w:lang w:val="en-US"/>
        </w:rPr>
        <w:t>QR</w:t>
      </w:r>
      <w:r w:rsidR="00DA4014" w:rsidRPr="00DA4014">
        <w:t>-</w:t>
      </w:r>
      <w:r w:rsidR="00DA4014">
        <w:t xml:space="preserve">код </w:t>
      </w:r>
      <w:r w:rsidR="00173052">
        <w:t xml:space="preserve">(см. </w:t>
      </w:r>
      <w:r w:rsidR="00173052">
        <w:fldChar w:fldCharType="begin"/>
      </w:r>
      <w:r w:rsidR="00173052">
        <w:instrText xml:space="preserve"> REF _Ref208858680 \h </w:instrText>
      </w:r>
      <w:r w:rsidR="00173052">
        <w:fldChar w:fldCharType="separate"/>
      </w:r>
      <w:r w:rsidR="00173052">
        <w:t xml:space="preserve">Рисунок </w:t>
      </w:r>
      <w:r w:rsidR="00173052">
        <w:rPr>
          <w:noProof/>
        </w:rPr>
        <w:t>5</w:t>
      </w:r>
      <w:r w:rsidR="00173052">
        <w:fldChar w:fldCharType="end"/>
      </w:r>
      <w:r w:rsidR="00173052">
        <w:t>)</w:t>
      </w:r>
      <w:r w:rsidR="005E5058">
        <w:t xml:space="preserve">. </w:t>
      </w:r>
      <w:r w:rsidR="005951C8">
        <w:t xml:space="preserve">При наличии у сотрудника полномочий (машиночитаемой доверенности – МЧД) на сканирование документов, он может проверить </w:t>
      </w:r>
      <w:r w:rsidR="005951C8">
        <w:rPr>
          <w:lang w:val="en-US"/>
        </w:rPr>
        <w:t>QR</w:t>
      </w:r>
      <w:r w:rsidR="005951C8" w:rsidRPr="00DA4014">
        <w:t>-</w:t>
      </w:r>
      <w:r w:rsidR="005951C8">
        <w:t xml:space="preserve">код с использованием такой доверенности. </w:t>
      </w:r>
    </w:p>
    <w:p w14:paraId="530B36BA" w14:textId="2064E372" w:rsidR="00533D89" w:rsidRDefault="00DA4014" w:rsidP="00DB7D51">
      <w:pPr>
        <w:jc w:val="both"/>
      </w:pPr>
      <w:r>
        <w:tab/>
        <w:t xml:space="preserve">Если предъявлен валидный </w:t>
      </w:r>
      <w:r>
        <w:rPr>
          <w:lang w:val="en-US"/>
        </w:rPr>
        <w:t>QR</w:t>
      </w:r>
      <w:r w:rsidRPr="00DA4014">
        <w:t>-</w:t>
      </w:r>
      <w:r>
        <w:t xml:space="preserve">код, сотрудник увидит </w:t>
      </w:r>
      <w:r w:rsidR="00E01546">
        <w:t>сведения о подтверждении участия в СВО предъявител</w:t>
      </w:r>
      <w:r w:rsidR="005951C8">
        <w:t xml:space="preserve">ем </w:t>
      </w:r>
      <w:r w:rsidR="005951C8">
        <w:rPr>
          <w:lang w:val="en-US"/>
        </w:rPr>
        <w:t>QR</w:t>
      </w:r>
      <w:r w:rsidR="005951C8" w:rsidRPr="00DA4014">
        <w:t>-</w:t>
      </w:r>
      <w:r w:rsidR="005951C8">
        <w:t xml:space="preserve">кода (см. </w:t>
      </w:r>
      <w:r w:rsidR="005951C8">
        <w:fldChar w:fldCharType="begin"/>
      </w:r>
      <w:r w:rsidR="005951C8">
        <w:instrText xml:space="preserve"> REF _Ref208858695 \h </w:instrText>
      </w:r>
      <w:r w:rsidR="005951C8">
        <w:fldChar w:fldCharType="separate"/>
      </w:r>
      <w:r w:rsidR="005951C8">
        <w:t xml:space="preserve">Рисунок </w:t>
      </w:r>
      <w:r w:rsidR="005951C8">
        <w:rPr>
          <w:noProof/>
        </w:rPr>
        <w:t>6</w:t>
      </w:r>
      <w:r w:rsidR="005951C8">
        <w:fldChar w:fldCharType="end"/>
      </w:r>
      <w:r w:rsidR="005951C8">
        <w:t>).</w:t>
      </w:r>
    </w:p>
    <w:p w14:paraId="432B0E3C" w14:textId="3D612668" w:rsidR="00E01546" w:rsidRDefault="00E01546" w:rsidP="00533D89">
      <w:pPr>
        <w:ind w:firstLine="708"/>
        <w:jc w:val="both"/>
      </w:pPr>
      <w:r>
        <w:lastRenderedPageBreak/>
        <w:t xml:space="preserve">Если предъявлен </w:t>
      </w:r>
      <w:r>
        <w:rPr>
          <w:lang w:val="en-US"/>
        </w:rPr>
        <w:t>QR</w:t>
      </w:r>
      <w:r>
        <w:t xml:space="preserve">-код с идентификатором, отсутствующим в сервисе, или срок действия </w:t>
      </w:r>
      <w:r>
        <w:rPr>
          <w:lang w:val="en-US"/>
        </w:rPr>
        <w:t>QR</w:t>
      </w:r>
      <w:r>
        <w:t>-кода истёк, сервис покажет соответствующие сообщения</w:t>
      </w:r>
      <w:r w:rsidRPr="00E01546">
        <w:t xml:space="preserve"> </w:t>
      </w:r>
      <w:r w:rsidR="00173052" w:rsidRPr="00173052">
        <w:t xml:space="preserve">(см. </w:t>
      </w:r>
      <w:r w:rsidR="00173052" w:rsidRPr="00173052">
        <w:fldChar w:fldCharType="begin"/>
      </w:r>
      <w:r w:rsidR="00173052" w:rsidRPr="00173052">
        <w:instrText xml:space="preserve"> REF _Ref208858716 \h </w:instrText>
      </w:r>
      <w:r w:rsidR="00173052">
        <w:instrText xml:space="preserve"> \* MERGEFORMAT </w:instrText>
      </w:r>
      <w:r w:rsidR="00173052" w:rsidRPr="00173052">
        <w:fldChar w:fldCharType="separate"/>
      </w:r>
      <w:r w:rsidR="00173052" w:rsidRPr="00173052">
        <w:t xml:space="preserve">Рисунок </w:t>
      </w:r>
      <w:r w:rsidR="00173052" w:rsidRPr="00173052">
        <w:rPr>
          <w:noProof/>
        </w:rPr>
        <w:t>7</w:t>
      </w:r>
      <w:r w:rsidR="00173052" w:rsidRPr="00173052">
        <w:fldChar w:fldCharType="end"/>
      </w:r>
      <w:r w:rsidR="00173052" w:rsidRPr="00173052">
        <w:t xml:space="preserve"> и </w:t>
      </w:r>
      <w:r w:rsidR="00173052" w:rsidRPr="00173052">
        <w:fldChar w:fldCharType="begin"/>
      </w:r>
      <w:r w:rsidR="00173052" w:rsidRPr="00173052">
        <w:instrText xml:space="preserve"> REF _Ref208858717 \h </w:instrText>
      </w:r>
      <w:r w:rsidR="00173052">
        <w:instrText xml:space="preserve"> \* MERGEFORMAT </w:instrText>
      </w:r>
      <w:r w:rsidR="00173052" w:rsidRPr="00173052">
        <w:fldChar w:fldCharType="separate"/>
      </w:r>
      <w:r w:rsidR="00173052" w:rsidRPr="00173052">
        <w:t xml:space="preserve">Рисунок </w:t>
      </w:r>
      <w:r w:rsidR="00173052" w:rsidRPr="00173052">
        <w:rPr>
          <w:noProof/>
        </w:rPr>
        <w:t>8</w:t>
      </w:r>
      <w:r w:rsidR="00173052" w:rsidRPr="00173052">
        <w:fldChar w:fldCharType="end"/>
      </w:r>
      <w:r w:rsidR="00173052" w:rsidRPr="00173052">
        <w:t>)</w:t>
      </w:r>
      <w:r w:rsidR="00173052">
        <w:t>.</w:t>
      </w:r>
    </w:p>
    <w:p w14:paraId="7E288434" w14:textId="62E711ED" w:rsidR="00533D89" w:rsidRDefault="00533D89" w:rsidP="00DB7D51">
      <w:pPr>
        <w:jc w:val="both"/>
      </w:pPr>
      <w:r>
        <w:tab/>
        <w:t xml:space="preserve">Данные об успешном факте сканирования </w:t>
      </w:r>
      <w:r w:rsidR="005951C8">
        <w:t>с использованием МЧД</w:t>
      </w:r>
      <w:r>
        <w:t xml:space="preserve"> </w:t>
      </w:r>
      <w:r w:rsidR="006D6765">
        <w:t>сохраняются в сервисе</w:t>
      </w:r>
      <w:r>
        <w:t xml:space="preserve"> в составе, указанном в таблице ниже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8641"/>
      </w:tblGrid>
      <w:tr w:rsidR="00533D89" w14:paraId="04F9C9D7" w14:textId="77777777" w:rsidTr="00FA5BE0">
        <w:tc>
          <w:tcPr>
            <w:tcW w:w="704" w:type="dxa"/>
            <w:shd w:val="clear" w:color="auto" w:fill="F2F2F2" w:themeFill="background1" w:themeFillShade="F2"/>
          </w:tcPr>
          <w:p w14:paraId="7364CBE7" w14:textId="77777777" w:rsidR="00533D89" w:rsidRPr="00FA5BE0" w:rsidRDefault="00533D89" w:rsidP="009C0C17">
            <w:pPr>
              <w:spacing w:after="240"/>
              <w:jc w:val="center"/>
              <w:rPr>
                <w:rFonts w:cs="Lato"/>
                <w:b/>
                <w:bCs/>
                <w:szCs w:val="24"/>
              </w:rPr>
            </w:pPr>
            <w:r w:rsidRPr="00FA5BE0">
              <w:rPr>
                <w:rFonts w:cs="Lato"/>
                <w:b/>
                <w:bCs/>
                <w:szCs w:val="24"/>
              </w:rPr>
              <w:t>№</w:t>
            </w:r>
          </w:p>
        </w:tc>
        <w:tc>
          <w:tcPr>
            <w:tcW w:w="8641" w:type="dxa"/>
            <w:shd w:val="clear" w:color="auto" w:fill="F2F2F2" w:themeFill="background1" w:themeFillShade="F2"/>
          </w:tcPr>
          <w:p w14:paraId="7CEF576C" w14:textId="77777777" w:rsidR="00533D89" w:rsidRPr="00FA5BE0" w:rsidRDefault="00533D89" w:rsidP="009C0C17">
            <w:pPr>
              <w:spacing w:after="240"/>
              <w:jc w:val="center"/>
              <w:rPr>
                <w:rFonts w:cs="Lato"/>
                <w:b/>
                <w:bCs/>
                <w:szCs w:val="24"/>
              </w:rPr>
            </w:pPr>
            <w:r w:rsidRPr="00FA5BE0">
              <w:rPr>
                <w:rFonts w:cs="Lato"/>
                <w:b/>
                <w:bCs/>
                <w:szCs w:val="24"/>
              </w:rPr>
              <w:t>Описание параметра</w:t>
            </w:r>
          </w:p>
        </w:tc>
      </w:tr>
      <w:tr w:rsidR="00533D89" w14:paraId="03699836" w14:textId="77777777" w:rsidTr="009C0C17">
        <w:tc>
          <w:tcPr>
            <w:tcW w:w="704" w:type="dxa"/>
          </w:tcPr>
          <w:p w14:paraId="7DC0FD77" w14:textId="77777777" w:rsidR="00533D89" w:rsidRPr="006D6765" w:rsidRDefault="00533D89" w:rsidP="009C0C17">
            <w:pPr>
              <w:spacing w:after="240"/>
              <w:contextualSpacing/>
              <w:rPr>
                <w:rFonts w:cs="Lato"/>
                <w:sz w:val="20"/>
                <w:szCs w:val="20"/>
              </w:rPr>
            </w:pPr>
            <w:r w:rsidRPr="006D6765">
              <w:rPr>
                <w:rFonts w:cs="Lato"/>
                <w:sz w:val="20"/>
                <w:szCs w:val="20"/>
              </w:rPr>
              <w:t>1</w:t>
            </w:r>
          </w:p>
        </w:tc>
        <w:tc>
          <w:tcPr>
            <w:tcW w:w="8641" w:type="dxa"/>
          </w:tcPr>
          <w:p w14:paraId="6FC8BF8E" w14:textId="77777777" w:rsidR="00533D89" w:rsidRPr="006D6765" w:rsidRDefault="00533D89" w:rsidP="009C0C17">
            <w:pPr>
              <w:spacing w:after="240"/>
              <w:contextualSpacing/>
              <w:rPr>
                <w:rFonts w:cs="Lato"/>
                <w:sz w:val="20"/>
                <w:szCs w:val="20"/>
                <w:lang w:val="en-US"/>
              </w:rPr>
            </w:pPr>
            <w:r w:rsidRPr="006D6765">
              <w:rPr>
                <w:rFonts w:cs="Lato"/>
                <w:sz w:val="20"/>
                <w:szCs w:val="20"/>
                <w:lang w:val="en-US"/>
              </w:rPr>
              <w:t>Идентификатор факта сканирования</w:t>
            </w:r>
          </w:p>
        </w:tc>
      </w:tr>
      <w:tr w:rsidR="00533D89" w14:paraId="1B26F293" w14:textId="77777777" w:rsidTr="009C0C17">
        <w:tc>
          <w:tcPr>
            <w:tcW w:w="704" w:type="dxa"/>
          </w:tcPr>
          <w:p w14:paraId="330BB04E" w14:textId="29F58DCB" w:rsidR="00533D89" w:rsidRPr="006D6765" w:rsidRDefault="007B5C96" w:rsidP="009C0C17">
            <w:pPr>
              <w:spacing w:after="240"/>
              <w:contextualSpacing/>
              <w:rPr>
                <w:rFonts w:cs="Lato"/>
                <w:sz w:val="20"/>
                <w:szCs w:val="20"/>
              </w:rPr>
            </w:pPr>
            <w:r>
              <w:rPr>
                <w:rFonts w:cs="Lato"/>
                <w:sz w:val="20"/>
                <w:szCs w:val="20"/>
              </w:rPr>
              <w:t>2</w:t>
            </w:r>
          </w:p>
        </w:tc>
        <w:tc>
          <w:tcPr>
            <w:tcW w:w="8641" w:type="dxa"/>
          </w:tcPr>
          <w:p w14:paraId="62777095" w14:textId="75FAFAA7" w:rsidR="00533D89" w:rsidRPr="00100CA9" w:rsidRDefault="00533D89" w:rsidP="009C0C17">
            <w:pPr>
              <w:spacing w:after="240"/>
              <w:contextualSpacing/>
              <w:rPr>
                <w:rFonts w:cs="Lato"/>
                <w:sz w:val="20"/>
                <w:szCs w:val="20"/>
              </w:rPr>
            </w:pPr>
            <w:r w:rsidRPr="006D6765">
              <w:rPr>
                <w:rFonts w:cs="Lato"/>
                <w:sz w:val="20"/>
                <w:szCs w:val="20"/>
                <w:lang w:val="en-US"/>
              </w:rPr>
              <w:t>ОГРН организации</w:t>
            </w:r>
          </w:p>
        </w:tc>
      </w:tr>
      <w:tr w:rsidR="00533D89" w14:paraId="59BB7934" w14:textId="77777777" w:rsidTr="009C0C17">
        <w:tc>
          <w:tcPr>
            <w:tcW w:w="704" w:type="dxa"/>
          </w:tcPr>
          <w:p w14:paraId="4034C134" w14:textId="51C4EBC5" w:rsidR="00533D89" w:rsidRPr="006D6765" w:rsidRDefault="007B5C96" w:rsidP="009C0C17">
            <w:pPr>
              <w:spacing w:after="240"/>
              <w:contextualSpacing/>
              <w:rPr>
                <w:rFonts w:cs="Lato"/>
                <w:sz w:val="20"/>
                <w:szCs w:val="20"/>
              </w:rPr>
            </w:pPr>
            <w:r>
              <w:rPr>
                <w:rFonts w:cs="Lato"/>
                <w:sz w:val="20"/>
                <w:szCs w:val="20"/>
              </w:rPr>
              <w:t>3</w:t>
            </w:r>
          </w:p>
        </w:tc>
        <w:tc>
          <w:tcPr>
            <w:tcW w:w="8641" w:type="dxa"/>
          </w:tcPr>
          <w:p w14:paraId="42E4AC86" w14:textId="14657B53" w:rsidR="00533D89" w:rsidRPr="006D6765" w:rsidRDefault="006D6765" w:rsidP="009C0C17">
            <w:pPr>
              <w:spacing w:after="240"/>
              <w:contextualSpacing/>
              <w:rPr>
                <w:rFonts w:cs="Lato"/>
                <w:sz w:val="20"/>
                <w:szCs w:val="20"/>
              </w:rPr>
            </w:pPr>
            <w:r w:rsidRPr="006D6765">
              <w:rPr>
                <w:rFonts w:cs="Lato"/>
                <w:sz w:val="20"/>
                <w:szCs w:val="20"/>
              </w:rPr>
              <w:t>Дата сканирования</w:t>
            </w:r>
          </w:p>
        </w:tc>
      </w:tr>
      <w:tr w:rsidR="00533D89" w14:paraId="101A9FF1" w14:textId="77777777" w:rsidTr="009C0C17">
        <w:tc>
          <w:tcPr>
            <w:tcW w:w="704" w:type="dxa"/>
          </w:tcPr>
          <w:p w14:paraId="0825A8A5" w14:textId="2F31DC62" w:rsidR="00533D89" w:rsidRPr="006D6765" w:rsidRDefault="007B5C96" w:rsidP="009C0C17">
            <w:pPr>
              <w:spacing w:after="240"/>
              <w:contextualSpacing/>
              <w:rPr>
                <w:rFonts w:cs="Lato"/>
                <w:sz w:val="20"/>
                <w:szCs w:val="20"/>
              </w:rPr>
            </w:pPr>
            <w:r>
              <w:rPr>
                <w:rFonts w:cs="Lato"/>
                <w:sz w:val="20"/>
                <w:szCs w:val="20"/>
              </w:rPr>
              <w:t>4</w:t>
            </w:r>
          </w:p>
        </w:tc>
        <w:tc>
          <w:tcPr>
            <w:tcW w:w="8641" w:type="dxa"/>
          </w:tcPr>
          <w:p w14:paraId="27C372DF" w14:textId="64177C49" w:rsidR="001F493B" w:rsidRPr="006D6765" w:rsidRDefault="00533D89" w:rsidP="009C0C17">
            <w:pPr>
              <w:spacing w:after="240"/>
              <w:contextualSpacing/>
              <w:rPr>
                <w:rFonts w:cs="Lato"/>
                <w:sz w:val="20"/>
                <w:szCs w:val="20"/>
                <w:lang w:val="en-US"/>
              </w:rPr>
            </w:pPr>
            <w:r w:rsidRPr="006D6765">
              <w:rPr>
                <w:rFonts w:cs="Lato"/>
                <w:sz w:val="20"/>
                <w:szCs w:val="20"/>
                <w:lang w:val="en-US"/>
              </w:rPr>
              <w:t>Время сканирования</w:t>
            </w:r>
          </w:p>
        </w:tc>
      </w:tr>
    </w:tbl>
    <w:p w14:paraId="3C447E26" w14:textId="071BF354" w:rsidR="00533D89" w:rsidRDefault="00533D89" w:rsidP="00DB7D51">
      <w:pPr>
        <w:jc w:val="both"/>
      </w:pPr>
    </w:p>
    <w:p w14:paraId="04AD5E49" w14:textId="40CE93FA" w:rsidR="00533D89" w:rsidRDefault="00533D89" w:rsidP="00DB7D51">
      <w:pPr>
        <w:jc w:val="both"/>
      </w:pPr>
      <w:r>
        <w:tab/>
      </w:r>
      <w:r w:rsidR="006D6765">
        <w:t>Сервис</w:t>
      </w:r>
      <w:r>
        <w:t xml:space="preserve"> раз в </w:t>
      </w:r>
      <w:r w:rsidR="009B7EBA">
        <w:t>30 дней</w:t>
      </w:r>
      <w:r>
        <w:t xml:space="preserve"> формирует</w:t>
      </w:r>
      <w:r w:rsidR="00BB55E8" w:rsidRPr="00BB55E8">
        <w:t xml:space="preserve"> </w:t>
      </w:r>
      <w:r w:rsidR="00BB55E8">
        <w:t>сводный отчёт (выгрузку) по всем успешным фактам сканирования</w:t>
      </w:r>
      <w:r w:rsidR="006D6765">
        <w:t xml:space="preserve"> в формате </w:t>
      </w:r>
      <w:r w:rsidR="006D6765">
        <w:rPr>
          <w:lang w:val="en-US"/>
        </w:rPr>
        <w:t>Excel</w:t>
      </w:r>
      <w:r w:rsidR="006D6765">
        <w:t xml:space="preserve">, подписывает </w:t>
      </w:r>
      <w:r w:rsidR="00BB55E8">
        <w:t xml:space="preserve">отсоединённой </w:t>
      </w:r>
      <w:r w:rsidR="006D6765">
        <w:t xml:space="preserve">ЭП Минцифры России, упаковывает в </w:t>
      </w:r>
      <w:r w:rsidR="006D6765">
        <w:rPr>
          <w:lang w:val="en-US"/>
        </w:rPr>
        <w:t>zip</w:t>
      </w:r>
      <w:r w:rsidR="006D6765">
        <w:t xml:space="preserve">-архив </w:t>
      </w:r>
      <w:r>
        <w:t>и отправляет на адрес электронной почты юридического лица, указный в личном кабинете ЕСИА.</w:t>
      </w:r>
      <w:r w:rsidR="00883858">
        <w:t xml:space="preserve"> Пример отчёта представлен на рисунке </w:t>
      </w:r>
      <w:r w:rsidR="00883858">
        <w:fldChar w:fldCharType="begin"/>
      </w:r>
      <w:r w:rsidR="00883858">
        <w:instrText xml:space="preserve"> REF _Ref211880092 \h </w:instrText>
      </w:r>
      <w:r w:rsidR="00883858">
        <w:fldChar w:fldCharType="separate"/>
      </w:r>
      <w:r w:rsidR="00883858">
        <w:t>9</w:t>
      </w:r>
      <w:r w:rsidR="00883858">
        <w:fldChar w:fldCharType="end"/>
      </w:r>
      <w:r w:rsidR="00883858">
        <w:t>.</w:t>
      </w:r>
    </w:p>
    <w:p w14:paraId="179A4D2D" w14:textId="428A2A63" w:rsidR="00592E02" w:rsidRPr="00592E02" w:rsidRDefault="00592E02" w:rsidP="00DB7D51">
      <w:pPr>
        <w:jc w:val="both"/>
      </w:pPr>
      <w:r>
        <w:tab/>
        <w:t>Данные о сканировании хранятся в сервисе 90 дней, после чего удаляются.</w:t>
      </w:r>
    </w:p>
    <w:p w14:paraId="564F7092" w14:textId="3B3D6DA7" w:rsidR="00A42206" w:rsidRDefault="00A42206" w:rsidP="00DB7D51">
      <w:pPr>
        <w:jc w:val="both"/>
      </w:pPr>
      <w:r>
        <w:tab/>
        <w:t xml:space="preserve">Схема бизнес-процесса представлена </w:t>
      </w:r>
      <w:r w:rsidR="00173052">
        <w:t xml:space="preserve">на </w:t>
      </w:r>
      <w:r w:rsidR="00173052">
        <w:fldChar w:fldCharType="begin"/>
      </w:r>
      <w:r w:rsidR="00173052">
        <w:instrText xml:space="preserve"> REF _Ref208858757 \h </w:instrText>
      </w:r>
      <w:r w:rsidR="00173052">
        <w:fldChar w:fldCharType="separate"/>
      </w:r>
      <w:r w:rsidR="00883858">
        <w:t xml:space="preserve">рисунке </w:t>
      </w:r>
      <w:r w:rsidR="00883858">
        <w:rPr>
          <w:noProof/>
        </w:rPr>
        <w:t>10</w:t>
      </w:r>
      <w:r w:rsidR="00173052">
        <w:fldChar w:fldCharType="end"/>
      </w:r>
      <w:r>
        <w:t xml:space="preserve">. Схема информационных потоков представлена </w:t>
      </w:r>
      <w:r w:rsidR="00173052">
        <w:t xml:space="preserve">на рисунках </w:t>
      </w:r>
      <w:r w:rsidR="00173052">
        <w:fldChar w:fldCharType="begin"/>
      </w:r>
      <w:r w:rsidR="00173052">
        <w:instrText xml:space="preserve"> REF _Ref208858772 \h </w:instrText>
      </w:r>
      <w:r w:rsidR="00173052">
        <w:fldChar w:fldCharType="separate"/>
      </w:r>
      <w:r w:rsidR="00883858">
        <w:rPr>
          <w:noProof/>
        </w:rPr>
        <w:t>11</w:t>
      </w:r>
      <w:r w:rsidR="00173052">
        <w:fldChar w:fldCharType="end"/>
      </w:r>
      <w:r w:rsidR="006C4BD4">
        <w:t xml:space="preserve">, </w:t>
      </w:r>
      <w:r w:rsidR="00173052">
        <w:fldChar w:fldCharType="begin"/>
      </w:r>
      <w:r w:rsidR="00173052">
        <w:instrText xml:space="preserve"> REF _Ref208858773 \h </w:instrText>
      </w:r>
      <w:r w:rsidR="00173052">
        <w:fldChar w:fldCharType="separate"/>
      </w:r>
      <w:r w:rsidR="00883858">
        <w:rPr>
          <w:noProof/>
        </w:rPr>
        <w:t>12</w:t>
      </w:r>
      <w:r w:rsidR="00173052">
        <w:fldChar w:fldCharType="end"/>
      </w:r>
      <w:r w:rsidR="006C4BD4">
        <w:t xml:space="preserve"> и </w:t>
      </w:r>
      <w:r w:rsidR="006C4BD4">
        <w:fldChar w:fldCharType="begin"/>
      </w:r>
      <w:r w:rsidR="006C4BD4">
        <w:instrText xml:space="preserve"> REF _Ref211945729 \h </w:instrText>
      </w:r>
      <w:r w:rsidR="006C4BD4">
        <w:fldChar w:fldCharType="separate"/>
      </w:r>
      <w:r w:rsidR="006C4BD4">
        <w:rPr>
          <w:noProof/>
        </w:rPr>
        <w:t>13</w:t>
      </w:r>
      <w:r w:rsidR="006C4BD4">
        <w:fldChar w:fldCharType="end"/>
      </w:r>
      <w:r>
        <w:t>.</w:t>
      </w:r>
    </w:p>
    <w:p w14:paraId="11DAA0DE" w14:textId="77777777" w:rsidR="00E01546" w:rsidRPr="00A42206" w:rsidRDefault="00E01546" w:rsidP="00DB7D51">
      <w:pPr>
        <w:jc w:val="both"/>
      </w:pPr>
    </w:p>
    <w:p w14:paraId="0C216161" w14:textId="77A16BA0" w:rsidR="00DA4014" w:rsidRDefault="00DA4014" w:rsidP="00DB7D51">
      <w:pPr>
        <w:jc w:val="both"/>
      </w:pPr>
      <w:r>
        <w:tab/>
      </w:r>
    </w:p>
    <w:p w14:paraId="62B20ABA" w14:textId="63526227" w:rsidR="00DA4014" w:rsidRDefault="00DA4014" w:rsidP="00DB7D51">
      <w:pPr>
        <w:jc w:val="both"/>
      </w:pPr>
      <w:r>
        <w:tab/>
      </w:r>
    </w:p>
    <w:p w14:paraId="2D32AD5D" w14:textId="77777777" w:rsidR="00DB7A09" w:rsidRDefault="005E5058" w:rsidP="00DB7A09">
      <w:pPr>
        <w:keepNext/>
        <w:jc w:val="center"/>
      </w:pPr>
      <w:r w:rsidRPr="005E5058">
        <w:rPr>
          <w:noProof/>
        </w:rPr>
        <w:lastRenderedPageBreak/>
        <w:drawing>
          <wp:inline distT="0" distB="0" distL="0" distR="0" wp14:anchorId="1D7F07E1" wp14:editId="6637C102">
            <wp:extent cx="2363765" cy="5118152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0238" cy="513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4CB60" w14:textId="10542AF1" w:rsidR="005E5058" w:rsidRDefault="00DB7A09" w:rsidP="00DB7A09">
      <w:pPr>
        <w:pStyle w:val="a6"/>
        <w:jc w:val="center"/>
      </w:pPr>
      <w:bookmarkStart w:id="3" w:name="_Ref208858664"/>
      <w:r>
        <w:t xml:space="preserve">Рисунок </w:t>
      </w:r>
      <w:fldSimple w:instr=" SEQ Рисунок \* ARABIC ">
        <w:r w:rsidR="00D90C47">
          <w:rPr>
            <w:noProof/>
          </w:rPr>
          <w:t>4</w:t>
        </w:r>
      </w:fldSimple>
      <w:bookmarkEnd w:id="3"/>
      <w:r w:rsidR="00627636">
        <w:t>. Главный экран МП Госуслуги с сервисом Госскан</w:t>
      </w:r>
    </w:p>
    <w:p w14:paraId="051597C3" w14:textId="286BC5F8" w:rsidR="00B0231E" w:rsidRDefault="00B0231E" w:rsidP="00B0231E"/>
    <w:p w14:paraId="710703A7" w14:textId="78C5E2B8" w:rsidR="00D90C47" w:rsidRDefault="00EA4BDE" w:rsidP="00D90C47">
      <w:pPr>
        <w:keepNext/>
        <w:jc w:val="center"/>
      </w:pPr>
      <w:r w:rsidRPr="00DC233F">
        <w:rPr>
          <w:noProof/>
        </w:rPr>
        <w:lastRenderedPageBreak/>
        <w:drawing>
          <wp:inline distT="0" distB="0" distL="0" distR="0" wp14:anchorId="5A9794D8" wp14:editId="043600CF">
            <wp:extent cx="2413672" cy="5226215"/>
            <wp:effectExtent l="0" t="0" r="571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8098" cy="525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6826D" w14:textId="154E553F" w:rsidR="00B0231E" w:rsidRPr="00B0231E" w:rsidRDefault="00D90C47" w:rsidP="00D90C47">
      <w:pPr>
        <w:pStyle w:val="a6"/>
        <w:jc w:val="center"/>
      </w:pPr>
      <w:r>
        <w:t xml:space="preserve">Рисунок </w:t>
      </w:r>
      <w:fldSimple w:instr=" SEQ Рисунок \* ARABIC ">
        <w:r>
          <w:rPr>
            <w:noProof/>
          </w:rPr>
          <w:t>5</w:t>
        </w:r>
      </w:fldSimple>
      <w:r>
        <w:t>. Начальный экран сервиса Госскан</w:t>
      </w:r>
    </w:p>
    <w:p w14:paraId="4D3B6DCC" w14:textId="55E4D1B3" w:rsidR="00DA4014" w:rsidRPr="00EA4BDE" w:rsidRDefault="00DA4014" w:rsidP="00DB7D51">
      <w:pPr>
        <w:jc w:val="both"/>
      </w:pPr>
    </w:p>
    <w:p w14:paraId="5E107AE5" w14:textId="53BE9347" w:rsidR="00B0231E" w:rsidRDefault="00113B69" w:rsidP="00B0231E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2BFC5335" wp14:editId="695EFCBE">
            <wp:extent cx="2609850" cy="5651194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681" cy="5707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4DAE3F" w14:textId="464E9EA5" w:rsidR="00B0231E" w:rsidRDefault="00B0231E" w:rsidP="00B0231E">
      <w:pPr>
        <w:pStyle w:val="a6"/>
        <w:jc w:val="center"/>
      </w:pPr>
      <w:r>
        <w:t xml:space="preserve">Рисунок </w:t>
      </w:r>
      <w:fldSimple w:instr=" SEQ Рисунок \* ARABIC ">
        <w:r w:rsidR="00D90C47">
          <w:rPr>
            <w:noProof/>
          </w:rPr>
          <w:t>6</w:t>
        </w:r>
      </w:fldSimple>
      <w:r>
        <w:t>. Выбор сканирования от лица организации</w:t>
      </w:r>
    </w:p>
    <w:p w14:paraId="71507E7C" w14:textId="2793CAAA" w:rsidR="00DB7A09" w:rsidRDefault="00B0231E" w:rsidP="00DB7A09">
      <w:pPr>
        <w:keepNext/>
        <w:jc w:val="center"/>
      </w:pPr>
      <w:r w:rsidRPr="00B0231E">
        <w:lastRenderedPageBreak/>
        <w:drawing>
          <wp:inline distT="0" distB="0" distL="0" distR="0" wp14:anchorId="6BD2B213" wp14:editId="0299389A">
            <wp:extent cx="2590731" cy="560959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11752" cy="565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D856B" w14:textId="69888F95" w:rsidR="00DA4014" w:rsidRPr="00627636" w:rsidRDefault="00DB7A09" w:rsidP="00DB7A09">
      <w:pPr>
        <w:pStyle w:val="a6"/>
        <w:jc w:val="center"/>
      </w:pPr>
      <w:bookmarkStart w:id="4" w:name="_Ref208858680"/>
      <w:r>
        <w:t xml:space="preserve">Рисунок </w:t>
      </w:r>
      <w:fldSimple w:instr=" SEQ Рисунок \* ARABIC ">
        <w:r w:rsidR="00D90C47">
          <w:rPr>
            <w:noProof/>
          </w:rPr>
          <w:t>7</w:t>
        </w:r>
      </w:fldSimple>
      <w:bookmarkEnd w:id="4"/>
      <w:r w:rsidR="00627636">
        <w:t xml:space="preserve">. Экран сканирования </w:t>
      </w:r>
      <w:r w:rsidR="00627636">
        <w:rPr>
          <w:lang w:val="en-US"/>
        </w:rPr>
        <w:t>QR</w:t>
      </w:r>
      <w:r w:rsidR="00627636">
        <w:t>-кода в сервисе Госскан</w:t>
      </w:r>
      <w:r w:rsidR="00B0231E">
        <w:t xml:space="preserve"> от лица организации</w:t>
      </w:r>
    </w:p>
    <w:p w14:paraId="6E8A6830" w14:textId="20F76B91" w:rsidR="00DA4014" w:rsidRDefault="00DA4014" w:rsidP="00DB7D51">
      <w:pPr>
        <w:jc w:val="both"/>
      </w:pPr>
    </w:p>
    <w:p w14:paraId="7D335D2A" w14:textId="0DA359DB" w:rsidR="00DB7A09" w:rsidRDefault="006D6765" w:rsidP="00DB7A09">
      <w:pPr>
        <w:keepNext/>
        <w:jc w:val="center"/>
      </w:pPr>
      <w:r w:rsidRPr="006D6765">
        <w:rPr>
          <w:noProof/>
        </w:rPr>
        <w:lastRenderedPageBreak/>
        <w:drawing>
          <wp:inline distT="0" distB="0" distL="0" distR="0" wp14:anchorId="4EBADC82" wp14:editId="3E524B01">
            <wp:extent cx="2554031" cy="5530127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64814" cy="555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66162" w14:textId="4CF93E82" w:rsidR="00DA4014" w:rsidRPr="00627636" w:rsidRDefault="00DB7A09" w:rsidP="00DB7A09">
      <w:pPr>
        <w:pStyle w:val="a6"/>
        <w:jc w:val="center"/>
      </w:pPr>
      <w:bookmarkStart w:id="5" w:name="_Ref208858695"/>
      <w:r>
        <w:t xml:space="preserve">Рисунок </w:t>
      </w:r>
      <w:fldSimple w:instr=" SEQ Рисунок \* ARABIC ">
        <w:r w:rsidR="00D90C47">
          <w:rPr>
            <w:noProof/>
          </w:rPr>
          <w:t>8</w:t>
        </w:r>
      </w:fldSimple>
      <w:bookmarkEnd w:id="5"/>
      <w:r w:rsidR="00627636">
        <w:t xml:space="preserve">. Результат сканирования валидного </w:t>
      </w:r>
      <w:r w:rsidR="00627636">
        <w:rPr>
          <w:lang w:val="en-US"/>
        </w:rPr>
        <w:t>QR</w:t>
      </w:r>
      <w:r w:rsidR="00627636">
        <w:t>-кода</w:t>
      </w:r>
    </w:p>
    <w:p w14:paraId="1D504DAE" w14:textId="6A2D522F" w:rsidR="00DB7A09" w:rsidRDefault="00B72B89" w:rsidP="00DB7A09">
      <w:pPr>
        <w:keepNext/>
        <w:jc w:val="center"/>
      </w:pPr>
      <w:r w:rsidRPr="00B72B89">
        <w:rPr>
          <w:noProof/>
        </w:rPr>
        <w:lastRenderedPageBreak/>
        <w:drawing>
          <wp:inline distT="0" distB="0" distL="0" distR="0" wp14:anchorId="67B6B8BA" wp14:editId="1ECEEDF7">
            <wp:extent cx="2594660" cy="5618101"/>
            <wp:effectExtent l="0" t="0" r="0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14550" cy="566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4F323" w14:textId="541F794B" w:rsidR="00E01546" w:rsidRPr="00627636" w:rsidRDefault="00DB7A09" w:rsidP="00DB7A09">
      <w:pPr>
        <w:pStyle w:val="a6"/>
        <w:jc w:val="center"/>
      </w:pPr>
      <w:bookmarkStart w:id="6" w:name="_Ref208858716"/>
      <w:r>
        <w:t xml:space="preserve">Рисунок </w:t>
      </w:r>
      <w:fldSimple w:instr=" SEQ Рисунок \* ARABIC ">
        <w:r w:rsidR="00D90C47">
          <w:rPr>
            <w:noProof/>
          </w:rPr>
          <w:t>9</w:t>
        </w:r>
      </w:fldSimple>
      <w:bookmarkEnd w:id="6"/>
      <w:r w:rsidR="00627636">
        <w:t xml:space="preserve">. Результат сканирования невалидного </w:t>
      </w:r>
      <w:r w:rsidR="00627636">
        <w:rPr>
          <w:lang w:val="en-US"/>
        </w:rPr>
        <w:t>QR</w:t>
      </w:r>
      <w:r w:rsidR="00627636">
        <w:t>-кода.</w:t>
      </w:r>
    </w:p>
    <w:p w14:paraId="55F960F6" w14:textId="0AF2FDE7" w:rsidR="00DB7A09" w:rsidRDefault="006D6765" w:rsidP="00DB7A09">
      <w:pPr>
        <w:keepNext/>
        <w:jc w:val="center"/>
      </w:pPr>
      <w:r w:rsidRPr="006D6765">
        <w:rPr>
          <w:noProof/>
        </w:rPr>
        <w:lastRenderedPageBreak/>
        <w:drawing>
          <wp:inline distT="0" distB="0" distL="0" distR="0" wp14:anchorId="270344A9" wp14:editId="730F90E0">
            <wp:extent cx="2478115" cy="5365750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86337" cy="538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7B156" w14:textId="4FC8B915" w:rsidR="00B36321" w:rsidRDefault="00DB7A09" w:rsidP="00DB7A09">
      <w:pPr>
        <w:pStyle w:val="a6"/>
        <w:jc w:val="center"/>
      </w:pPr>
      <w:bookmarkStart w:id="7" w:name="_Ref208858717"/>
      <w:r>
        <w:t xml:space="preserve">Рисунок </w:t>
      </w:r>
      <w:fldSimple w:instr=" SEQ Рисунок \* ARABIC ">
        <w:r w:rsidR="00D90C47">
          <w:rPr>
            <w:noProof/>
          </w:rPr>
          <w:t>10</w:t>
        </w:r>
      </w:fldSimple>
      <w:bookmarkEnd w:id="7"/>
      <w:r w:rsidR="00627636">
        <w:t xml:space="preserve">. Результат сканирования </w:t>
      </w:r>
      <w:r w:rsidR="00627636">
        <w:rPr>
          <w:lang w:val="en-US"/>
        </w:rPr>
        <w:t>QR</w:t>
      </w:r>
      <w:r w:rsidR="00627636">
        <w:t>-кода с истекшим сроком действия.</w:t>
      </w:r>
    </w:p>
    <w:p w14:paraId="22A626E0" w14:textId="77777777" w:rsidR="00883858" w:rsidRPr="00883858" w:rsidRDefault="00883858" w:rsidP="00883858"/>
    <w:p w14:paraId="590C7AFE" w14:textId="77777777" w:rsidR="00883858" w:rsidRDefault="00883858" w:rsidP="00883858">
      <w:pPr>
        <w:keepNext/>
      </w:pPr>
      <w:r w:rsidRPr="00883858">
        <w:rPr>
          <w:noProof/>
        </w:rPr>
        <w:drawing>
          <wp:inline distT="0" distB="0" distL="0" distR="0" wp14:anchorId="22F66199" wp14:editId="6A97C919">
            <wp:extent cx="5940425" cy="1142365"/>
            <wp:effectExtent l="0" t="0" r="3175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42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48DD0" w14:textId="64E80FAD" w:rsidR="00DB7A09" w:rsidRDefault="00883858" w:rsidP="00883858">
      <w:pPr>
        <w:pStyle w:val="a6"/>
        <w:jc w:val="center"/>
        <w:sectPr w:rsidR="00DB7A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8" w:name="_Ref211880092"/>
      <w:bookmarkStart w:id="9" w:name="_Ref211880087"/>
      <w:r>
        <w:t xml:space="preserve">Рисунок </w:t>
      </w:r>
      <w:r w:rsidR="00EA4BDE">
        <w:fldChar w:fldCharType="begin"/>
      </w:r>
      <w:r w:rsidR="00EA4BDE">
        <w:instrText xml:space="preserve"> SEQ Рисунок \* ARABIC </w:instrText>
      </w:r>
      <w:r w:rsidR="00EA4BDE">
        <w:fldChar w:fldCharType="separate"/>
      </w:r>
      <w:r w:rsidR="00D90C47">
        <w:rPr>
          <w:noProof/>
        </w:rPr>
        <w:t>11</w:t>
      </w:r>
      <w:r w:rsidR="00EA4BDE">
        <w:rPr>
          <w:noProof/>
        </w:rPr>
        <w:fldChar w:fldCharType="end"/>
      </w:r>
      <w:bookmarkEnd w:id="8"/>
      <w:r>
        <w:t>. Пример отчёта о результатах сканирования</w:t>
      </w:r>
      <w:bookmarkEnd w:id="9"/>
    </w:p>
    <w:p w14:paraId="375D4709" w14:textId="5FA635F0" w:rsidR="00DB7A09" w:rsidRDefault="00166924" w:rsidP="00DB7A09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7AC70F5F" wp14:editId="5D4F4BCF">
            <wp:extent cx="7648575" cy="5579698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6145" cy="558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6FE23C" w14:textId="43115B3F" w:rsidR="00DB7A09" w:rsidRDefault="00DB7A09" w:rsidP="00DB7A09">
      <w:pPr>
        <w:pStyle w:val="a6"/>
        <w:jc w:val="center"/>
      </w:pPr>
      <w:bookmarkStart w:id="10" w:name="_Ref208858757"/>
      <w:r>
        <w:t xml:space="preserve">Рисунок </w:t>
      </w:r>
      <w:fldSimple w:instr=" SEQ Рисунок \* ARABIC ">
        <w:r w:rsidR="00D90C47">
          <w:rPr>
            <w:noProof/>
          </w:rPr>
          <w:t>12</w:t>
        </w:r>
      </w:fldSimple>
      <w:bookmarkEnd w:id="10"/>
      <w:r w:rsidR="00627636">
        <w:t>. Схема-бизнес-процесса подтверждения статуса участника СВО.</w:t>
      </w:r>
    </w:p>
    <w:p w14:paraId="441A95E9" w14:textId="2D7EDF3E" w:rsidR="00DB7A09" w:rsidRDefault="009B7EBA" w:rsidP="00DB7A09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43DCFA09" wp14:editId="49F3EAAE">
            <wp:extent cx="6372225" cy="36957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F1D98" w14:textId="0A9FE214" w:rsidR="00DB7A09" w:rsidRPr="00627636" w:rsidRDefault="00DB7A09" w:rsidP="00DB7A09">
      <w:pPr>
        <w:pStyle w:val="a6"/>
        <w:jc w:val="center"/>
      </w:pPr>
      <w:bookmarkStart w:id="11" w:name="_Ref208858772"/>
      <w:r>
        <w:t xml:space="preserve">Рисунок </w:t>
      </w:r>
      <w:fldSimple w:instr=" SEQ Рисунок \* ARABIC ">
        <w:r w:rsidR="00D90C47">
          <w:rPr>
            <w:noProof/>
          </w:rPr>
          <w:t>13</w:t>
        </w:r>
      </w:fldSimple>
      <w:bookmarkEnd w:id="11"/>
      <w:r w:rsidR="00627636">
        <w:t xml:space="preserve">. Схема информационных потоков при получении </w:t>
      </w:r>
      <w:r w:rsidR="00627636">
        <w:rPr>
          <w:lang w:val="en-US"/>
        </w:rPr>
        <w:t>QR</w:t>
      </w:r>
      <w:r w:rsidR="00627636">
        <w:t>-кода участника СВО.</w:t>
      </w:r>
    </w:p>
    <w:p w14:paraId="11FE9934" w14:textId="7CD82099" w:rsidR="00DB7A09" w:rsidRDefault="009B7EBA" w:rsidP="00DB7A09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0A678F96" wp14:editId="42245E0D">
            <wp:extent cx="8534400" cy="559088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5651" cy="559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FE1B6" w14:textId="3D9FCC95" w:rsidR="00DB7A09" w:rsidRDefault="00DB7A09" w:rsidP="00DB7A09">
      <w:pPr>
        <w:pStyle w:val="a6"/>
        <w:jc w:val="center"/>
      </w:pPr>
      <w:bookmarkStart w:id="12" w:name="_Ref208858773"/>
      <w:r>
        <w:t xml:space="preserve">Рисунок </w:t>
      </w:r>
      <w:fldSimple w:instr=" SEQ Рисунок \* ARABIC ">
        <w:r w:rsidR="00D90C47">
          <w:rPr>
            <w:noProof/>
          </w:rPr>
          <w:t>14</w:t>
        </w:r>
      </w:fldSimple>
      <w:bookmarkEnd w:id="12"/>
      <w:r w:rsidR="00627636">
        <w:t xml:space="preserve">. Схема информационных потоков при проверке </w:t>
      </w:r>
      <w:r w:rsidR="00627636">
        <w:rPr>
          <w:lang w:val="en-US"/>
        </w:rPr>
        <w:t>QR</w:t>
      </w:r>
      <w:r w:rsidR="00627636">
        <w:t>-кода участника СВО.</w:t>
      </w:r>
    </w:p>
    <w:p w14:paraId="6DCCEA8E" w14:textId="42CE3BC7" w:rsidR="000F0B4A" w:rsidRDefault="009B7EBA" w:rsidP="000F0B4A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1F3FAD75" wp14:editId="68EE2EC1">
            <wp:extent cx="6962775" cy="49815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A5F1C" w14:textId="1E80BF4F" w:rsidR="000F0B4A" w:rsidRPr="000F0B4A" w:rsidRDefault="000F0B4A" w:rsidP="000F0B4A">
      <w:pPr>
        <w:pStyle w:val="a6"/>
        <w:jc w:val="center"/>
      </w:pPr>
      <w:bookmarkStart w:id="13" w:name="_Ref211945729"/>
      <w:r>
        <w:t xml:space="preserve">Рисунок </w:t>
      </w:r>
      <w:fldSimple w:instr=" SEQ Рисунок \* ARABIC ">
        <w:r w:rsidR="00D90C47">
          <w:rPr>
            <w:noProof/>
          </w:rPr>
          <w:t>15</w:t>
        </w:r>
      </w:fldSimple>
      <w:bookmarkEnd w:id="13"/>
      <w:r>
        <w:t>. Схема информационных потоков при отправке отчёта о сканировании в организации.</w:t>
      </w:r>
    </w:p>
    <w:sectPr w:rsidR="000F0B4A" w:rsidRPr="000F0B4A" w:rsidSect="00DB7A0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CC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11A12"/>
    <w:multiLevelType w:val="hybridMultilevel"/>
    <w:tmpl w:val="E44AA458"/>
    <w:lvl w:ilvl="0" w:tplc="308822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EEE2CA0"/>
    <w:multiLevelType w:val="hybridMultilevel"/>
    <w:tmpl w:val="102CA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92D"/>
    <w:rsid w:val="00030709"/>
    <w:rsid w:val="000A1D54"/>
    <w:rsid w:val="000F0B4A"/>
    <w:rsid w:val="00100CA9"/>
    <w:rsid w:val="00113B69"/>
    <w:rsid w:val="00166924"/>
    <w:rsid w:val="00173052"/>
    <w:rsid w:val="001F493B"/>
    <w:rsid w:val="0027463E"/>
    <w:rsid w:val="002B092D"/>
    <w:rsid w:val="003A0158"/>
    <w:rsid w:val="003B4514"/>
    <w:rsid w:val="00406E7E"/>
    <w:rsid w:val="00533D89"/>
    <w:rsid w:val="00592E02"/>
    <w:rsid w:val="005951C8"/>
    <w:rsid w:val="005B2BB6"/>
    <w:rsid w:val="005E5058"/>
    <w:rsid w:val="005F66AA"/>
    <w:rsid w:val="00627636"/>
    <w:rsid w:val="006C4BD4"/>
    <w:rsid w:val="006D6765"/>
    <w:rsid w:val="007B5C96"/>
    <w:rsid w:val="00883858"/>
    <w:rsid w:val="009672BE"/>
    <w:rsid w:val="009764A8"/>
    <w:rsid w:val="009B7EBA"/>
    <w:rsid w:val="00A42206"/>
    <w:rsid w:val="00B0231E"/>
    <w:rsid w:val="00B03607"/>
    <w:rsid w:val="00B36321"/>
    <w:rsid w:val="00B72B89"/>
    <w:rsid w:val="00BB4DB0"/>
    <w:rsid w:val="00BB55E8"/>
    <w:rsid w:val="00BC326B"/>
    <w:rsid w:val="00BD21A0"/>
    <w:rsid w:val="00CD438E"/>
    <w:rsid w:val="00CF6D9B"/>
    <w:rsid w:val="00D90C47"/>
    <w:rsid w:val="00DA4014"/>
    <w:rsid w:val="00DB7A09"/>
    <w:rsid w:val="00DB7D51"/>
    <w:rsid w:val="00DE598D"/>
    <w:rsid w:val="00E01546"/>
    <w:rsid w:val="00E974B5"/>
    <w:rsid w:val="00EA4BDE"/>
    <w:rsid w:val="00FA5BE0"/>
    <w:rsid w:val="00FB6F49"/>
    <w:rsid w:val="00FC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4B1D3"/>
  <w15:chartTrackingRefBased/>
  <w15:docId w15:val="{A1113EB6-1FEC-4C4F-A21F-6DB66073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1A0"/>
    <w:rPr>
      <w:rFonts w:ascii="Lato" w:hAnsi="Lato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92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B6F4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B6F49"/>
    <w:rPr>
      <w:color w:val="605E5C"/>
      <w:shd w:val="clear" w:color="auto" w:fill="E1DFDD"/>
    </w:rPr>
  </w:style>
  <w:style w:type="paragraph" w:styleId="a6">
    <w:name w:val="caption"/>
    <w:basedOn w:val="a"/>
    <w:next w:val="a"/>
    <w:uiPriority w:val="35"/>
    <w:unhideWhenUsed/>
    <w:qFormat/>
    <w:rsid w:val="00BD21A0"/>
    <w:pPr>
      <w:spacing w:after="200" w:line="240" w:lineRule="auto"/>
    </w:pPr>
    <w:rPr>
      <w:i/>
      <w:iCs/>
      <w:sz w:val="20"/>
      <w:szCs w:val="18"/>
    </w:rPr>
  </w:style>
  <w:style w:type="table" w:styleId="a7">
    <w:name w:val="Table Grid"/>
    <w:basedOn w:val="a1"/>
    <w:uiPriority w:val="39"/>
    <w:rsid w:val="00533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hyperlink" Target="https://www.gosuslugi.ru/somc2/guid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7C4E9-82AC-4ED8-9345-AFA8F7461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15</Pages>
  <Words>640</Words>
  <Characters>4344</Characters>
  <Application>Microsoft Office Word</Application>
  <DocSecurity>0</DocSecurity>
  <Lines>94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Строганов Сергей Александрович</dc:creator>
  <cp:keywords/>
  <dc:description/>
  <cp:lastModifiedBy>Строганов Сергей Александрович</cp:lastModifiedBy>
  <cp:revision>6</cp:revision>
  <dcterms:created xsi:type="dcterms:W3CDTF">2025-12-05T17:47:00Z</dcterms:created>
  <dcterms:modified xsi:type="dcterms:W3CDTF">2025-12-05T19:43:00Z</dcterms:modified>
</cp:coreProperties>
</file>